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r>
        <w:rPr>
          <w:rStyle w:val="8"/>
          <w:rFonts w:ascii="Times New Roman" w:hAnsi="Times New Roman" w:eastAsia="方正仿宋_GBK"/>
          <w:bCs/>
          <w:spacing w:val="8"/>
          <w:sz w:val="32"/>
          <w:szCs w:val="32"/>
          <w:shd w:val="clear" w:color="auto" w:fill="FFFFFF"/>
        </w:rPr>
        <w:t>附件2:</w:t>
      </w:r>
    </w:p>
    <w:p>
      <w:pPr>
        <w:pStyle w:val="13"/>
        <w:keepNext/>
        <w:keepLines/>
        <w:spacing w:after="0" w:line="560" w:lineRule="exact"/>
        <w:rPr>
          <w:rFonts w:ascii="Times New Roman" w:hAnsi="Times New Roman" w:eastAsia="方正小标宋简体" w:cs="Times New Roman"/>
          <w:sz w:val="44"/>
          <w:szCs w:val="44"/>
        </w:rPr>
      </w:pPr>
      <w:bookmarkStart w:id="8" w:name="_GoBack"/>
      <w:r>
        <w:rPr>
          <w:rFonts w:ascii="Times New Roman" w:hAnsi="Times New Roman" w:eastAsia="方正小标宋简体" w:cs="Times New Roman"/>
          <w:color w:val="000000"/>
          <w:sz w:val="44"/>
          <w:szCs w:val="44"/>
        </w:rPr>
        <w:t>江苏省就业困难人员认定管理办法</w:t>
      </w:r>
    </w:p>
    <w:p>
      <w:pPr>
        <w:pStyle w:val="14"/>
        <w:spacing w:line="560" w:lineRule="exact"/>
        <w:ind w:firstLine="0"/>
        <w:jc w:val="center"/>
        <w:rPr>
          <w:rFonts w:ascii="Times New Roman" w:hAnsi="Times New Roman" w:eastAsia="方正黑体_GBK" w:cs="Times New Roman"/>
          <w:color w:val="000000"/>
          <w:sz w:val="32"/>
          <w:szCs w:val="32"/>
        </w:rPr>
      </w:pPr>
    </w:p>
    <w:bookmarkEnd w:id="8"/>
    <w:p>
      <w:pPr>
        <w:pStyle w:val="14"/>
        <w:spacing w:line="56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第一章总则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第一条</w:t>
      </w:r>
      <w:r>
        <w:rPr>
          <w:rFonts w:ascii="Times New Roman" w:hAnsi="Times New Roman" w:eastAsia="仿宋_GB2312"/>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2017〕1号）、《省政府关于进一步做好新形势下就业创业工作的实施意见》（苏政发〔2015〕90号）、《省政府关于做好当前和今后一段时期就业创业工作的实施意见》（苏政发〔2017〕131 号）、《省政府关于做好当前和今后一个时期促进就业工作的实施意见》（苏政发〔2018〕149号），结合江苏省实际，制定本办法。</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第二条</w:t>
      </w:r>
      <w:r>
        <w:rPr>
          <w:rFonts w:ascii="Times New Roman" w:hAnsi="Times New Roman" w:eastAsia="仿宋_GB2312"/>
          <w:sz w:val="32"/>
          <w:szCs w:val="32"/>
        </w:rPr>
        <w:t xml:space="preserve"> 登记失业人员中有下列情形之一，可以申请认定为 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（一）享受最低生活保障的；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0" w:name="bookmark3"/>
      <w:r>
        <w:rPr>
          <w:rFonts w:ascii="Times New Roman" w:hAnsi="Times New Roman" w:eastAsia="仿宋_GB2312"/>
          <w:sz w:val="32"/>
          <w:szCs w:val="32"/>
        </w:rPr>
        <w:t>（</w:t>
      </w:r>
      <w:bookmarkEnd w:id="0"/>
      <w:r>
        <w:rPr>
          <w:rFonts w:ascii="Times New Roman" w:hAnsi="Times New Roman" w:eastAsia="仿宋_GB2312"/>
          <w:sz w:val="32"/>
          <w:szCs w:val="32"/>
        </w:rPr>
        <w:t>二）</w:t>
      </w:r>
      <w:r>
        <w:rPr>
          <w:rFonts w:ascii="Times New Roman" w:hAnsi="Times New Roman" w:eastAsia="仿宋_GB2312"/>
          <w:sz w:val="32"/>
          <w:szCs w:val="32"/>
        </w:rPr>
        <w:tab/>
      </w:r>
      <w:r>
        <w:rPr>
          <w:rFonts w:ascii="Times New Roman" w:hAnsi="Times New Roman" w:eastAsia="仿宋_GB2312"/>
          <w:sz w:val="32"/>
          <w:szCs w:val="32"/>
        </w:rPr>
        <w:t>女40周岁以上、男50周岁以上的；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1" w:name="bookmark4"/>
      <w:r>
        <w:rPr>
          <w:rFonts w:ascii="Times New Roman" w:hAnsi="Times New Roman" w:eastAsia="仿宋_GB2312"/>
          <w:sz w:val="32"/>
          <w:szCs w:val="32"/>
        </w:rPr>
        <w:t>（</w:t>
      </w:r>
      <w:bookmarkEnd w:id="1"/>
      <w:r>
        <w:rPr>
          <w:rFonts w:ascii="Times New Roman" w:hAnsi="Times New Roman" w:eastAsia="仿宋_GB2312"/>
          <w:sz w:val="32"/>
          <w:szCs w:val="32"/>
        </w:rPr>
        <w:t>三）</w:t>
      </w:r>
      <w:r>
        <w:rPr>
          <w:rFonts w:ascii="Times New Roman" w:hAnsi="Times New Roman" w:eastAsia="仿宋_GB2312"/>
          <w:sz w:val="32"/>
          <w:szCs w:val="32"/>
        </w:rPr>
        <w:tab/>
      </w:r>
      <w:r>
        <w:rPr>
          <w:rFonts w:ascii="Times New Roman" w:hAnsi="Times New Roman" w:eastAsia="仿宋_GB2312"/>
          <w:sz w:val="32"/>
          <w:szCs w:val="32"/>
        </w:rPr>
        <w:t>特困职工家庭的；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2" w:name="bookmark5"/>
      <w:r>
        <w:rPr>
          <w:rFonts w:ascii="Times New Roman" w:hAnsi="Times New Roman" w:eastAsia="仿宋_GB2312"/>
          <w:sz w:val="32"/>
          <w:szCs w:val="32"/>
        </w:rPr>
        <w:t>（</w:t>
      </w:r>
      <w:bookmarkEnd w:id="2"/>
      <w:r>
        <w:rPr>
          <w:rFonts w:ascii="Times New Roman" w:hAnsi="Times New Roman" w:eastAsia="仿宋_GB2312"/>
          <w:sz w:val="32"/>
          <w:szCs w:val="32"/>
        </w:rPr>
        <w:t>四）</w:t>
      </w:r>
      <w:r>
        <w:rPr>
          <w:rFonts w:ascii="Times New Roman" w:hAnsi="Times New Roman" w:eastAsia="仿宋_GB2312"/>
          <w:sz w:val="32"/>
          <w:szCs w:val="32"/>
        </w:rPr>
        <w:tab/>
      </w:r>
      <w:r>
        <w:rPr>
          <w:rFonts w:ascii="Times New Roman" w:hAnsi="Times New Roman" w:eastAsia="仿宋_GB2312"/>
          <w:sz w:val="32"/>
          <w:szCs w:val="32"/>
        </w:rPr>
        <w:t>残疾的；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3" w:name="bookmark6"/>
      <w:r>
        <w:rPr>
          <w:rFonts w:ascii="Times New Roman" w:hAnsi="Times New Roman" w:eastAsia="仿宋_GB2312"/>
          <w:sz w:val="32"/>
          <w:szCs w:val="32"/>
        </w:rPr>
        <w:t>（</w:t>
      </w:r>
      <w:bookmarkEnd w:id="3"/>
      <w:r>
        <w:rPr>
          <w:rFonts w:ascii="Times New Roman" w:hAnsi="Times New Roman" w:eastAsia="仿宋_GB2312"/>
          <w:sz w:val="32"/>
          <w:szCs w:val="32"/>
        </w:rPr>
        <w:t>五）</w:t>
      </w:r>
      <w:r>
        <w:rPr>
          <w:rFonts w:ascii="Times New Roman" w:hAnsi="Times New Roman" w:eastAsia="仿宋_GB2312"/>
          <w:sz w:val="32"/>
          <w:szCs w:val="32"/>
        </w:rPr>
        <w:tab/>
      </w:r>
      <w:r>
        <w:rPr>
          <w:rFonts w:ascii="Times New Roman" w:hAnsi="Times New Roman" w:eastAsia="仿宋_GB2312"/>
          <w:sz w:val="32"/>
          <w:szCs w:val="32"/>
        </w:rPr>
        <w:t>城镇零就业家庭和农村零转移家庭的；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4" w:name="bookmark7"/>
      <w:r>
        <w:rPr>
          <w:rFonts w:ascii="Times New Roman" w:hAnsi="Times New Roman" w:eastAsia="仿宋_GB2312"/>
          <w:sz w:val="32"/>
          <w:szCs w:val="32"/>
        </w:rPr>
        <w:t>（</w:t>
      </w:r>
      <w:bookmarkEnd w:id="4"/>
      <w:r>
        <w:rPr>
          <w:rFonts w:ascii="Times New Roman" w:hAnsi="Times New Roman" w:eastAsia="仿宋_GB2312"/>
          <w:sz w:val="32"/>
          <w:szCs w:val="32"/>
        </w:rPr>
        <w:t>六）</w:t>
      </w:r>
      <w:r>
        <w:rPr>
          <w:rFonts w:ascii="Times New Roman" w:hAnsi="Times New Roman" w:eastAsia="仿宋_GB2312"/>
          <w:sz w:val="32"/>
          <w:szCs w:val="32"/>
        </w:rPr>
        <w:tab/>
      </w:r>
      <w:r>
        <w:rPr>
          <w:rFonts w:ascii="Times New Roman" w:hAnsi="Times New Roman" w:eastAsia="仿宋_GB2312"/>
          <w:sz w:val="32"/>
          <w:szCs w:val="32"/>
        </w:rPr>
        <w:t>连续失业1年以上的；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5" w:name="bookmark8"/>
      <w:r>
        <w:rPr>
          <w:rFonts w:ascii="Times New Roman" w:hAnsi="Times New Roman" w:eastAsia="仿宋_GB2312"/>
          <w:sz w:val="32"/>
          <w:szCs w:val="32"/>
        </w:rPr>
        <w:t>（</w:t>
      </w:r>
      <w:bookmarkEnd w:id="5"/>
      <w:r>
        <w:rPr>
          <w:rFonts w:ascii="Times New Roman" w:hAnsi="Times New Roman" w:eastAsia="仿宋_GB2312"/>
          <w:sz w:val="32"/>
          <w:szCs w:val="32"/>
        </w:rPr>
        <w:t>七）</w:t>
      </w:r>
      <w:r>
        <w:rPr>
          <w:rFonts w:ascii="Times New Roman" w:hAnsi="Times New Roman" w:eastAsia="仿宋_GB2312"/>
          <w:sz w:val="32"/>
          <w:szCs w:val="32"/>
        </w:rPr>
        <w:tab/>
      </w:r>
      <w:r>
        <w:rPr>
          <w:rFonts w:ascii="Times New Roman" w:hAnsi="Times New Roman" w:eastAsia="仿宋_GB2312"/>
          <w:sz w:val="32"/>
          <w:szCs w:val="32"/>
        </w:rPr>
        <w:t>城市规划区范围内的被征地农民；</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6" w:name="bookmark9"/>
      <w:r>
        <w:rPr>
          <w:rFonts w:ascii="Times New Roman" w:hAnsi="Times New Roman" w:eastAsia="仿宋_GB2312"/>
          <w:sz w:val="32"/>
          <w:szCs w:val="32"/>
        </w:rPr>
        <w:t>（</w:t>
      </w:r>
      <w:bookmarkEnd w:id="6"/>
      <w:r>
        <w:rPr>
          <w:rFonts w:ascii="Times New Roman" w:hAnsi="Times New Roman" w:eastAsia="仿宋_GB2312"/>
          <w:sz w:val="32"/>
          <w:szCs w:val="32"/>
        </w:rPr>
        <w:t>八）</w:t>
      </w:r>
      <w:r>
        <w:rPr>
          <w:rFonts w:ascii="Times New Roman" w:hAnsi="Times New Roman" w:eastAsia="仿宋_GB2312"/>
          <w:sz w:val="32"/>
          <w:szCs w:val="32"/>
        </w:rPr>
        <w:tab/>
      </w:r>
      <w:r>
        <w:rPr>
          <w:rFonts w:ascii="Times New Roman" w:hAnsi="Times New Roman" w:eastAsia="仿宋_GB2312"/>
          <w:sz w:val="32"/>
          <w:szCs w:val="32"/>
        </w:rPr>
        <w:t>优抚对象家庭的；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7" w:name="bookmark10"/>
      <w:r>
        <w:rPr>
          <w:rFonts w:ascii="Times New Roman" w:hAnsi="Times New Roman" w:eastAsia="仿宋_GB2312"/>
          <w:sz w:val="32"/>
          <w:szCs w:val="32"/>
        </w:rPr>
        <w:t>（</w:t>
      </w:r>
      <w:bookmarkEnd w:id="7"/>
      <w:r>
        <w:rPr>
          <w:rFonts w:ascii="Times New Roman" w:hAnsi="Times New Roman" w:eastAsia="仿宋_GB2312"/>
          <w:sz w:val="32"/>
          <w:szCs w:val="32"/>
        </w:rPr>
        <w:t>九）</w:t>
      </w:r>
      <w:r>
        <w:rPr>
          <w:rFonts w:ascii="Times New Roman" w:hAnsi="Times New Roman" w:eastAsia="仿宋_GB2312"/>
          <w:sz w:val="32"/>
          <w:szCs w:val="32"/>
        </w:rPr>
        <w:tab/>
      </w:r>
      <w:r>
        <w:rPr>
          <w:rFonts w:ascii="Times New Roman" w:hAnsi="Times New Roman" w:eastAsia="仿宋_GB2312"/>
          <w:sz w:val="32"/>
          <w:szCs w:val="32"/>
        </w:rPr>
        <w:t>军队退役的；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（十）建档立卡低收入农户的；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（十一）设区市人民政府确定的其他就业困难人员。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第三条</w:t>
      </w:r>
      <w:r>
        <w:rPr>
          <w:rFonts w:ascii="Times New Roman" w:hAnsi="Times New Roman" w:eastAsia="仿宋_GB2312"/>
          <w:sz w:val="32"/>
          <w:szCs w:val="32"/>
        </w:rPr>
        <w:t xml:space="preserve"> 落实就业服务常住地登记制度，大龄、残疾、低保 家庭、建档立卡低收入农户劳动力等劳动者可在常住地申请认定为就业困难人员，其他人员在户籍地申请认定为就业困难人员。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第二章申请认定</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第四条</w:t>
      </w:r>
      <w:r>
        <w:rPr>
          <w:rFonts w:ascii="Times New Roman" w:hAnsi="Times New Roman" w:eastAsia="仿宋_GB2312"/>
          <w:sz w:val="32"/>
          <w:szCs w:val="32"/>
        </w:rPr>
        <w:t xml:space="preserve"> 就业困难人员认定按照个人申请、多点受理、县级 审核程序进行。劳动者持本人身份证或者居住证、社会保障卡， 到县（市、区）人力资源社会保障公共服务场所，或者街道（乡 镇）、社区（村）人力资源社会保障基层平台现场办理；也可以通过江苏政务服务网及移动端、当地人力资源社会保障网、微信公众号、手机APP等进行自助办理。有条件的地方可以依托全省一体化信息平台，对符合就业困难人员申请条件的劳动者，主动推送并经劳动者本人确认后启动申请流程。</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第五条</w:t>
      </w:r>
      <w:r>
        <w:rPr>
          <w:rFonts w:ascii="Times New Roman" w:hAnsi="Times New Roman" w:eastAsia="仿宋_GB2312"/>
          <w:sz w:val="32"/>
          <w:szCs w:val="32"/>
        </w:rPr>
        <w:t xml:space="preserve"> 建立数据共享比对机制，依托全省统一数据共享交 换平台，县（市、区）发展改革、公安、民政、退役军人事务、 自然资源、市场监督管理、税务、总工会、残联等部门根据职能 划分提供数据接口，人力资源社会保障部门通过政务信息共享平 台对申请人相关资质进行审核。对外地户籍申请人，通过江苏省 数据共享交换平台进行比对审核</w:t>
      </w:r>
      <w:r>
        <w:rPr>
          <w:rFonts w:hint="eastAsia" w:ascii="Times New Roman" w:hAnsi="Times New Roman" w:eastAsia="仿宋_GB2312"/>
          <w:sz w:val="32"/>
          <w:szCs w:val="32"/>
        </w:rPr>
        <w:t>；</w:t>
      </w:r>
      <w:r>
        <w:rPr>
          <w:rFonts w:ascii="Times New Roman" w:hAnsi="Times New Roman" w:eastAsia="仿宋_GB2312"/>
          <w:sz w:val="32"/>
          <w:szCs w:val="32"/>
        </w:rPr>
        <w:t>从平台无法获取数据的，由申 请人提供相关证明材料。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第六条</w:t>
      </w:r>
      <w:r>
        <w:rPr>
          <w:rFonts w:ascii="Times New Roman" w:hAnsi="Times New Roman" w:eastAsia="仿宋_GB2312"/>
          <w:sz w:val="32"/>
          <w:szCs w:val="32"/>
        </w:rPr>
        <w:t xml:space="preserve"> 经审核符合就业困难人员认定条件的，应同时在当地人力资源社会保障门户网站、微信公众号和基层人社服务平台公示5个工作日；公示无异议的，应在3个工作日内认定为就业困难人员，并及时在《就业创业证》和信息系统上记载，注明认定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第七条 </w:t>
      </w:r>
      <w:r>
        <w:rPr>
          <w:rFonts w:ascii="Times New Roman" w:hAnsi="Times New Roman" w:eastAsia="仿宋_GB2312"/>
          <w:sz w:val="32"/>
          <w:szCs w:val="32"/>
        </w:rPr>
        <w:t>具有下列情形之一的，不得认定为就业困难人员：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（一）申请人申请当月或上月有个人所得税纳税申报记录 （不包括得奖、中奖、中彩以及其他偶然性质所得）的；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（二）申请人担任市场主体出资人、负责人（无雇工的个体工商户经营者除外）、法定代表人或者股东（不包括从二级市场上购买并持有。</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第三章退出机制</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第八条 </w:t>
      </w:r>
      <w:r>
        <w:rPr>
          <w:rFonts w:ascii="Times New Roman" w:hAnsi="Times New Roman" w:eastAsia="仿宋_GB2312"/>
          <w:sz w:val="32"/>
          <w:szCs w:val="32"/>
        </w:rPr>
        <w:t>就业困难人员出现下列情形之一的，应及时注销就 业困难人员资格并告知本人，在《就业创业证》和信息系统上记 载注销时间：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（一）自认定为就业困难人员之日起，连续6个月及以上有个人所得税纳税申报记录的，或者6个月内累计缴纳个人所得税6000元及以上（不包括得奖、中奖、中彩以及其他偶然性质所得）的；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（二）担任市场主体出资人、负责人（无雇工的个体工商户经营者除外）、法定代表人或者股东（不包括从二级市场上购买并持有的上市公司股票）的；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（三）享受就业援助政策期满、不符合最低生活保障和特困 职工家庭条件、丧失劳动能力或者享受基本养老保险待遇的；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（四）城镇零就业家庭或农村零转移家庭成员中至少有一人实现就业创业的；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（五）入学、死亡、服兵役、移居境外，或者被判刑收监执行的；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（六）被认定为严重失信人的；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（七）因失去联系而无法为其提供公共就业服务且其本人也 不主动联系提出就业服务需求超过6个月的；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（八）其他已实现就业创业或者失业登记被注销的；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（九）设区市规定的其他情形。</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第四章监督管理</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第九条</w:t>
      </w:r>
      <w:r>
        <w:rPr>
          <w:rFonts w:ascii="Times New Roman" w:hAnsi="Times New Roman" w:eastAsia="仿宋_GB2312"/>
          <w:sz w:val="32"/>
          <w:szCs w:val="32"/>
        </w:rPr>
        <w:t xml:space="preserve"> 县（市、区）人力资源社会保障部门负责就业困难 人员资格审核认定、帮扶政策落实等工作，街道（乡镇）和社区 （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 查核实工作。</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第十条</w:t>
      </w:r>
      <w:r>
        <w:rPr>
          <w:rFonts w:ascii="Times New Roman" w:hAnsi="Times New Roman" w:eastAsia="仿宋_GB2312"/>
          <w:sz w:val="32"/>
          <w:szCs w:val="32"/>
        </w:rPr>
        <w:t xml:space="preserve"> 县（市、区）人力资源社会保障部门要大力推行“多 点受理”，通过江苏政务服务网及移动端、各级政府政务服务大厅 专柜、就业服务机构专窗、基层人社平台专人和人社门户网站、手机APP等多种渠道，及时受理就业困难人员申请。建立并公开办事指南，明确申请材料、办理流程、办理时限等基本要素。要加快实施“并联审核”，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第十一条</w:t>
      </w:r>
      <w:r>
        <w:rPr>
          <w:rFonts w:ascii="Times New Roman" w:hAnsi="Times New Roman" w:eastAsia="仿宋_GB2312"/>
          <w:sz w:val="32"/>
          <w:szCs w:val="32"/>
        </w:rPr>
        <w:t xml:space="preserve"> 省级人力资源社会保障部门和税务部门建立信息交互机制。省人力资源社会保障部门每年1月和7月分别将需要核实人员清册交省税务部门，省税务部门10日内将清册人员的 相关涉税信息初步核对情况反馈省人力资源社会保障部门。相关人员对税务部门反馈的核对结果有异议的，可通过县（市、区）人力资源社会保障部门提出复核申请，由当地人力资源社会保障 部门会同税务部门组织复核。</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第十二条 </w:t>
      </w:r>
      <w:r>
        <w:rPr>
          <w:rFonts w:ascii="Times New Roman" w:hAnsi="Times New Roman" w:eastAsia="仿宋_GB2312"/>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好差评''范围，接受群众评价。</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第五章附则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第十三条</w:t>
      </w:r>
      <w:r>
        <w:rPr>
          <w:rFonts w:ascii="Times New Roman" w:hAnsi="Times New Roman" w:eastAsia="仿宋_GB2312"/>
          <w:sz w:val="32"/>
          <w:szCs w:val="32"/>
        </w:rPr>
        <w:t xml:space="preserve"> 本办法由江苏省人力资源和社会保障厅负责解释。</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第十四条</w:t>
      </w:r>
      <w:r>
        <w:rPr>
          <w:rFonts w:ascii="Times New Roman" w:hAnsi="Times New Roman" w:eastAsia="仿宋_GB2312"/>
          <w:sz w:val="32"/>
          <w:szCs w:val="32"/>
        </w:rPr>
        <w:t xml:space="preserve"> 本办法自2020年7月1日起实施。以往有关就业困难人员认定管理规定与本办法不一致的，以本办法为准。</w:t>
      </w:r>
    </w:p>
    <w:p>
      <w:pPr>
        <w:spacing w:before="100" w:beforeAutospacing="1" w:after="100" w:afterAutospacing="1" w:line="560" w:lineRule="exact"/>
        <w:ind w:firstLine="640" w:firstLineChars="200"/>
        <w:contextualSpacing/>
        <w:jc w:val="left"/>
        <w:rPr>
          <w:rFonts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DdjYWIyNzNkZTkyN2YwYWIzY2FiYzQyNTNlZTkifQ=="/>
  </w:docVars>
  <w:rsids>
    <w:rsidRoot w:val="4C1630BE"/>
    <w:rsid w:val="00000BEC"/>
    <w:rsid w:val="00033044"/>
    <w:rsid w:val="000A2387"/>
    <w:rsid w:val="000B7818"/>
    <w:rsid w:val="000D38A6"/>
    <w:rsid w:val="00100688"/>
    <w:rsid w:val="00227118"/>
    <w:rsid w:val="003B0B89"/>
    <w:rsid w:val="00536226"/>
    <w:rsid w:val="005A787A"/>
    <w:rsid w:val="00674FD9"/>
    <w:rsid w:val="007D09B3"/>
    <w:rsid w:val="0080424A"/>
    <w:rsid w:val="008C6DA0"/>
    <w:rsid w:val="0094573F"/>
    <w:rsid w:val="00A3448F"/>
    <w:rsid w:val="00AA43D4"/>
    <w:rsid w:val="00AE4C56"/>
    <w:rsid w:val="00DA5EB9"/>
    <w:rsid w:val="00E0058D"/>
    <w:rsid w:val="00F34CD1"/>
    <w:rsid w:val="00FF2F17"/>
    <w:rsid w:val="0B353691"/>
    <w:rsid w:val="0F7B6173"/>
    <w:rsid w:val="14981CBE"/>
    <w:rsid w:val="167377FF"/>
    <w:rsid w:val="1BA45536"/>
    <w:rsid w:val="1E3D0443"/>
    <w:rsid w:val="2E440393"/>
    <w:rsid w:val="39100E08"/>
    <w:rsid w:val="3BD06D8F"/>
    <w:rsid w:val="4BA24498"/>
    <w:rsid w:val="4C1630BE"/>
    <w:rsid w:val="4E192EE4"/>
    <w:rsid w:val="4F4E55B7"/>
    <w:rsid w:val="5FC010CA"/>
    <w:rsid w:val="654C1BCF"/>
    <w:rsid w:val="6E981593"/>
    <w:rsid w:val="77C75663"/>
    <w:rsid w:val="7B2F41EE"/>
    <w:rsid w:val="7C8A7C52"/>
    <w:rsid w:val="7E9374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563C1" w:themeColor="hyperlink"/>
      <w:u w:val="single"/>
      <w14:textFill>
        <w14:solidFill>
          <w14:schemeClr w14:val="hlink"/>
        </w14:solidFill>
      </w14:textFill>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Unresolved Mention"/>
    <w:basedOn w:val="7"/>
    <w:semiHidden/>
    <w:unhideWhenUsed/>
    <w:qFormat/>
    <w:uiPriority w:val="99"/>
    <w:rPr>
      <w:color w:val="605E5C"/>
      <w:shd w:val="clear" w:color="auto" w:fill="E1DFDD"/>
    </w:rPr>
  </w:style>
  <w:style w:type="paragraph" w:customStyle="1" w:styleId="13">
    <w:name w:val="Heading #1|1"/>
    <w:basedOn w:val="1"/>
    <w:qFormat/>
    <w:uiPriority w:val="0"/>
    <w:pPr>
      <w:spacing w:after="720"/>
      <w:jc w:val="center"/>
      <w:outlineLvl w:val="0"/>
    </w:pPr>
    <w:rPr>
      <w:rFonts w:ascii="宋体" w:hAnsi="宋体" w:eastAsia="宋体" w:cs="宋体"/>
      <w:sz w:val="60"/>
      <w:szCs w:val="60"/>
      <w:lang w:val="zh-TW" w:eastAsia="zh-TW" w:bidi="zh-TW"/>
    </w:rPr>
  </w:style>
  <w:style w:type="paragraph" w:customStyle="1" w:styleId="14">
    <w:name w:val="Body text|1"/>
    <w:basedOn w:val="1"/>
    <w:qFormat/>
    <w:uiPriority w:val="0"/>
    <w:pPr>
      <w:spacing w:line="425" w:lineRule="auto"/>
      <w:ind w:firstLine="400"/>
    </w:pPr>
    <w:rPr>
      <w:rFonts w:ascii="宋体" w:hAnsi="宋体" w:eastAsia="宋体" w:cs="宋体"/>
      <w:sz w:val="40"/>
      <w:szCs w:val="4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2645</Words>
  <Characters>2681</Characters>
  <Lines>29</Lines>
  <Paragraphs>8</Paragraphs>
  <TotalTime>71</TotalTime>
  <ScaleCrop>false</ScaleCrop>
  <LinksUpToDate>false</LinksUpToDate>
  <CharactersWithSpaces>2726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2021-08-17T01:02:00Z</dcterms:created>
  <dc:creator>隐藏深山乐逍遥</dc:creator>
  <cp:lastModifiedBy>Administrator</cp:lastModifiedBy>
  <cp:lastPrinted>2021-08-19T09:10:00Z</cp:lastPrinted>
  <dcterms:modified xsi:type="dcterms:W3CDTF">2022-09-23T08:50:03Z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E07D19719A8A46DDB6CEBA12826EA891</vt:lpwstr>
  </property>
</Properties>
</file>