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2C486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劳务派遣单位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申请一次性扩岗补贴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需提供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以下相关材料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51AB8F6E"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1.劳务派遣单位的劳务派遣经营许可证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ED41AE6"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2.实际用工单位的营业执照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执业证书、登记证书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）；</w:t>
      </w:r>
    </w:p>
    <w:p w14:paraId="01FC4DA1"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3.劳务外包合同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、劳务派遣合同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等能够证员工用工真实性的相关材料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7AA106A"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际用工单位放弃一次性扩岗补助返还资金说明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225BBA8"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.一次性扩岗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补助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表及人员明细表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36BB7"/>
    <w:rsid w:val="3203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2025-04-22T07:26:00Z</dcterms:created>
  <dc:creator>徐州闵子卿</dc:creator>
  <cp:lastModifiedBy>徐州闵子卿</cp:lastModifiedBy>
  <dcterms:modified xsi:type="dcterms:W3CDTF">2025-04-22T07:40:45Z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055861496DCC4E3F86B1EFE64C7F93FB_11</vt:lpwstr>
  </property>
  <property fmtid="{D5CDD505-2E9C-101B-9397-08002B2CF9AE}" pid="4" name="KSOTemplateDocerSaveRecord">
    <vt:lpwstr>eyJoZGlkIjoiMmY3MTcyZTRhMDAxMTk5NmI4MDMwYmViYzIzYWY3ZjQiLCJ1c2VySWQiOiIxMTU5OTM5NjI4In0=</vt:lpwstr>
  </property>
</Properties>
</file>